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75" w:rsidRPr="00B92DF9" w:rsidRDefault="00B80766" w:rsidP="00B92DF9">
      <w:pPr>
        <w:bidi w:val="0"/>
        <w:jc w:val="center"/>
        <w:rPr>
          <w:b/>
          <w:bCs/>
          <w:u w:val="single"/>
        </w:rPr>
      </w:pPr>
      <w:r w:rsidRPr="00B92DF9">
        <w:rPr>
          <w:b/>
          <w:bCs/>
          <w:u w:val="single"/>
        </w:rPr>
        <w:t>Prime Minister's Office - Government Teleprocessing Authority</w:t>
      </w:r>
    </w:p>
    <w:p w:rsidR="00B80766" w:rsidRDefault="00B80766" w:rsidP="00B92DF9">
      <w:pPr>
        <w:bidi w:val="0"/>
        <w:jc w:val="center"/>
      </w:pPr>
      <w:r w:rsidRPr="00B92DF9">
        <w:rPr>
          <w:b/>
          <w:bCs/>
          <w:u w:val="single"/>
        </w:rPr>
        <w:t xml:space="preserve">Public Tender 27/17 </w:t>
      </w:r>
      <w:r w:rsidR="00BA33E8" w:rsidRPr="00B92DF9">
        <w:rPr>
          <w:b/>
          <w:bCs/>
          <w:u w:val="single"/>
        </w:rPr>
        <w:t xml:space="preserve">- </w:t>
      </w:r>
      <w:r w:rsidR="00B92DF9">
        <w:rPr>
          <w:b/>
          <w:bCs/>
          <w:u w:val="single"/>
        </w:rPr>
        <w:t xml:space="preserve">the </w:t>
      </w:r>
      <w:r w:rsidR="00BA33E8" w:rsidRPr="00B92DF9">
        <w:rPr>
          <w:b/>
          <w:bCs/>
          <w:u w:val="single"/>
        </w:rPr>
        <w:t xml:space="preserve">Information </w:t>
      </w:r>
      <w:r w:rsidR="00B92DF9">
        <w:rPr>
          <w:b/>
          <w:bCs/>
          <w:u w:val="single"/>
        </w:rPr>
        <w:t>H</w:t>
      </w:r>
      <w:r w:rsidR="00BA33E8" w:rsidRPr="00B92DF9">
        <w:rPr>
          <w:b/>
          <w:bCs/>
          <w:u w:val="single"/>
        </w:rPr>
        <w:t>ighway</w:t>
      </w:r>
    </w:p>
    <w:p w:rsidR="00BA33E8" w:rsidRPr="00B92DF9" w:rsidRDefault="00BA33E8" w:rsidP="00B92DF9">
      <w:pPr>
        <w:bidi w:val="0"/>
        <w:rPr>
          <w:b/>
          <w:bCs/>
          <w:u w:val="single"/>
        </w:rPr>
      </w:pPr>
      <w:r>
        <w:t>1. The Prime Minister Minister's Office - Government Processing Authority (hereinafter: "The Inviter") would like to receive b</w:t>
      </w:r>
      <w:r w:rsidR="00B92DF9">
        <w:t>i</w:t>
      </w:r>
      <w:r>
        <w:t xml:space="preserve">ds in response to </w:t>
      </w:r>
      <w:r w:rsidRPr="00B92DF9">
        <w:rPr>
          <w:b/>
          <w:bCs/>
          <w:u w:val="single"/>
        </w:rPr>
        <w:t xml:space="preserve">Public </w:t>
      </w:r>
      <w:r w:rsidR="00B92DF9" w:rsidRPr="00B92DF9">
        <w:rPr>
          <w:b/>
          <w:bCs/>
          <w:u w:val="single"/>
        </w:rPr>
        <w:t>T</w:t>
      </w:r>
      <w:r w:rsidRPr="00B92DF9">
        <w:rPr>
          <w:b/>
          <w:bCs/>
          <w:u w:val="single"/>
        </w:rPr>
        <w:t>ender 27/17</w:t>
      </w:r>
      <w:r w:rsidR="00B92DF9">
        <w:rPr>
          <w:b/>
          <w:bCs/>
          <w:u w:val="single"/>
        </w:rPr>
        <w:t xml:space="preserve"> - the Information Highway</w:t>
      </w:r>
      <w:r w:rsidRPr="00B92DF9">
        <w:rPr>
          <w:b/>
          <w:bCs/>
          <w:u w:val="single"/>
        </w:rPr>
        <w:t xml:space="preserve">  (hereinafter: "The Tender").</w:t>
      </w:r>
    </w:p>
    <w:p w:rsidR="00BA33E8" w:rsidRDefault="00BA33E8" w:rsidP="00B92DF9">
      <w:pPr>
        <w:bidi w:val="0"/>
      </w:pPr>
      <w:r>
        <w:t xml:space="preserve">2. The period of the contract with the winning bidder will be for 5 years. The Inviter will have the option </w:t>
      </w:r>
      <w:r w:rsidR="00B92DF9">
        <w:t>of</w:t>
      </w:r>
      <w:r>
        <w:t xml:space="preserve"> extend</w:t>
      </w:r>
      <w:r w:rsidR="00B92DF9">
        <w:t>ing</w:t>
      </w:r>
      <w:r>
        <w:t xml:space="preserve"> the contract for additional periods of up to a year, </w:t>
      </w:r>
      <w:r w:rsidR="00B92DF9">
        <w:t xml:space="preserve">for a cumulative total of </w:t>
      </w:r>
      <w:r>
        <w:t>9 years, so that the total period of the contract will be up to 14 years.</w:t>
      </w:r>
    </w:p>
    <w:p w:rsidR="00D71EC1" w:rsidRDefault="00D71EC1" w:rsidP="00D71EC1">
      <w:pPr>
        <w:bidi w:val="0"/>
        <w:spacing w:line="360" w:lineRule="auto"/>
        <w:ind w:right="-900"/>
        <w:rPr>
          <w:rFonts w:asciiTheme="majorBidi" w:hAnsiTheme="majorBidi" w:cstheme="majorBidi"/>
          <w:b/>
          <w:bCs/>
          <w:u w:val="single"/>
        </w:rPr>
      </w:pPr>
      <w:r w:rsidRPr="00B92DF9">
        <w:rPr>
          <w:rFonts w:asciiTheme="majorBidi" w:hAnsiTheme="majorBidi" w:cstheme="majorBidi"/>
          <w:b/>
          <w:bCs/>
        </w:rPr>
        <w:t>3.</w:t>
      </w:r>
      <w:r>
        <w:rPr>
          <w:rFonts w:asciiTheme="majorBidi" w:hAnsiTheme="majorBidi" w:cstheme="majorBidi"/>
          <w:b/>
          <w:bCs/>
          <w:u w:val="single"/>
        </w:rPr>
        <w:t xml:space="preserve"> </w:t>
      </w:r>
      <w:r w:rsidRPr="00B12D16">
        <w:rPr>
          <w:rFonts w:asciiTheme="majorBidi" w:hAnsiTheme="majorBidi" w:cstheme="majorBidi"/>
          <w:b/>
          <w:bCs/>
          <w:u w:val="single"/>
        </w:rPr>
        <w:t xml:space="preserve">Summary of the </w:t>
      </w:r>
      <w:r>
        <w:rPr>
          <w:rFonts w:asciiTheme="majorBidi" w:hAnsiTheme="majorBidi" w:cstheme="majorBidi"/>
          <w:b/>
          <w:bCs/>
          <w:u w:val="single"/>
        </w:rPr>
        <w:t xml:space="preserve">general preliminary (threshold) </w:t>
      </w:r>
      <w:r w:rsidRPr="00B12D16">
        <w:rPr>
          <w:rFonts w:asciiTheme="majorBidi" w:hAnsiTheme="majorBidi" w:cstheme="majorBidi"/>
          <w:b/>
          <w:bCs/>
          <w:u w:val="single"/>
        </w:rPr>
        <w:t>conditions for participation in the tender</w:t>
      </w:r>
      <w:r>
        <w:rPr>
          <w:rFonts w:asciiTheme="majorBidi" w:hAnsiTheme="majorBidi" w:cstheme="majorBidi"/>
          <w:b/>
          <w:bCs/>
          <w:u w:val="single"/>
        </w:rPr>
        <w:t xml:space="preserve"> (the full and binding condit</w:t>
      </w:r>
      <w:r w:rsidR="00B92DF9">
        <w:rPr>
          <w:rFonts w:asciiTheme="majorBidi" w:hAnsiTheme="majorBidi" w:cstheme="majorBidi"/>
          <w:b/>
          <w:bCs/>
          <w:u w:val="single"/>
        </w:rPr>
        <w:t>i</w:t>
      </w:r>
      <w:r>
        <w:rPr>
          <w:rFonts w:asciiTheme="majorBidi" w:hAnsiTheme="majorBidi" w:cstheme="majorBidi"/>
          <w:b/>
          <w:bCs/>
          <w:u w:val="single"/>
        </w:rPr>
        <w:t>ons are explained in the tender documents)</w:t>
      </w:r>
      <w:r w:rsidRPr="00B12D16">
        <w:rPr>
          <w:rFonts w:asciiTheme="majorBidi" w:hAnsiTheme="majorBidi" w:cstheme="majorBidi"/>
          <w:b/>
          <w:bCs/>
          <w:u w:val="single"/>
        </w:rPr>
        <w:t>:</w:t>
      </w:r>
    </w:p>
    <w:p w:rsidR="00D71EC1" w:rsidRPr="00B12D16" w:rsidRDefault="00D71EC1" w:rsidP="00D71EC1">
      <w:pPr>
        <w:bidi w:val="0"/>
        <w:spacing w:line="360" w:lineRule="auto"/>
        <w:ind w:right="-900"/>
        <w:rPr>
          <w:rFonts w:asciiTheme="majorBidi" w:hAnsiTheme="majorBidi" w:cstheme="majorBidi"/>
          <w:b/>
          <w:bCs/>
          <w:u w:val="single"/>
        </w:rPr>
      </w:pPr>
      <w:r>
        <w:rPr>
          <w:rFonts w:asciiTheme="majorBidi" w:hAnsiTheme="majorBidi" w:cstheme="majorBidi"/>
        </w:rPr>
        <w:t>3.1 The bidder must attach a deposit for the bid in the amount of 400,000 shekels, as required in the tender documents.</w:t>
      </w:r>
      <w:r w:rsidRPr="00B12D16">
        <w:rPr>
          <w:rFonts w:asciiTheme="majorBidi" w:hAnsiTheme="majorBidi" w:cstheme="majorBidi"/>
          <w:b/>
          <w:bCs/>
          <w:u w:val="single"/>
        </w:rPr>
        <w:t xml:space="preserve"> </w:t>
      </w:r>
    </w:p>
    <w:p w:rsidR="00D71EC1" w:rsidRPr="00B80B2F" w:rsidRDefault="00D71EC1" w:rsidP="00D71EC1">
      <w:pPr>
        <w:bidi w:val="0"/>
        <w:spacing w:line="360" w:lineRule="auto"/>
        <w:ind w:right="-900"/>
        <w:rPr>
          <w:rFonts w:asciiTheme="majorBidi" w:hAnsiTheme="majorBidi" w:cstheme="majorBidi"/>
          <w:rtl/>
        </w:rPr>
      </w:pPr>
      <w:r>
        <w:rPr>
          <w:rFonts w:asciiTheme="majorBidi" w:hAnsiTheme="majorBidi" w:cstheme="majorBidi"/>
        </w:rPr>
        <w:t xml:space="preserve">3.2 </w:t>
      </w:r>
      <w:r w:rsidRPr="00B80B2F">
        <w:rPr>
          <w:rFonts w:asciiTheme="majorBidi" w:hAnsiTheme="majorBidi" w:cstheme="majorBidi"/>
        </w:rPr>
        <w:t xml:space="preserve"> The bidder is in possession of any certificate and/or license and/or licensing and/or permit required pursuant to any law and is listed in every registry conducted pursuant to any law that is related to the subject of the contract.</w:t>
      </w:r>
    </w:p>
    <w:p w:rsidR="00D71EC1" w:rsidRPr="00B80B2F" w:rsidRDefault="00D71EC1" w:rsidP="00D71EC1">
      <w:pPr>
        <w:bidi w:val="0"/>
        <w:spacing w:line="360" w:lineRule="auto"/>
        <w:ind w:right="-900"/>
        <w:rPr>
          <w:rFonts w:asciiTheme="majorBidi" w:hAnsiTheme="majorBidi" w:cstheme="majorBidi"/>
        </w:rPr>
      </w:pPr>
      <w:r>
        <w:rPr>
          <w:rFonts w:asciiTheme="majorBidi" w:hAnsiTheme="majorBidi" w:cstheme="majorBidi"/>
        </w:rPr>
        <w:t>3.3</w:t>
      </w:r>
      <w:r w:rsidRPr="00B80B2F">
        <w:rPr>
          <w:rFonts w:asciiTheme="majorBidi" w:hAnsiTheme="majorBidi" w:cstheme="majorBidi"/>
        </w:rPr>
        <w:t xml:space="preserve"> The bidder is in possession of valid authorizations in his name, pursuant to the Public Bodies Transactions Law, 5736 – 1976, and meets the conditions and </w:t>
      </w:r>
      <w:r>
        <w:rPr>
          <w:rFonts w:asciiTheme="majorBidi" w:hAnsiTheme="majorBidi" w:cstheme="majorBidi"/>
        </w:rPr>
        <w:t xml:space="preserve">provisions required by </w:t>
      </w:r>
      <w:r w:rsidRPr="00B80B2F">
        <w:rPr>
          <w:rFonts w:asciiTheme="majorBidi" w:hAnsiTheme="majorBidi" w:cstheme="majorBidi"/>
        </w:rPr>
        <w:t>this law.</w:t>
      </w:r>
    </w:p>
    <w:p w:rsidR="00D71EC1" w:rsidRDefault="00D71EC1" w:rsidP="001C022C">
      <w:pPr>
        <w:bidi w:val="0"/>
        <w:spacing w:line="360" w:lineRule="auto"/>
        <w:ind w:right="-900"/>
        <w:rPr>
          <w:rFonts w:asciiTheme="majorBidi" w:hAnsiTheme="majorBidi" w:cstheme="majorBidi"/>
        </w:rPr>
      </w:pPr>
      <w:r>
        <w:rPr>
          <w:rFonts w:asciiTheme="majorBidi" w:hAnsiTheme="majorBidi" w:cstheme="majorBidi"/>
        </w:rPr>
        <w:t>3.4 The bidder must be a corporation</w:t>
      </w:r>
      <w:r w:rsidRPr="00B80B2F">
        <w:rPr>
          <w:rFonts w:asciiTheme="majorBidi" w:hAnsiTheme="majorBidi" w:cstheme="majorBidi"/>
        </w:rPr>
        <w:t xml:space="preserve"> </w:t>
      </w:r>
      <w:r>
        <w:rPr>
          <w:rFonts w:asciiTheme="majorBidi" w:hAnsiTheme="majorBidi" w:cstheme="majorBidi"/>
        </w:rPr>
        <w:t>legally registered in Israel</w:t>
      </w:r>
      <w:r w:rsidRPr="00B80B2F">
        <w:rPr>
          <w:rFonts w:asciiTheme="majorBidi" w:hAnsiTheme="majorBidi" w:cstheme="majorBidi"/>
        </w:rPr>
        <w:t xml:space="preserve">, </w:t>
      </w:r>
      <w:r>
        <w:rPr>
          <w:rFonts w:asciiTheme="majorBidi" w:hAnsiTheme="majorBidi" w:cstheme="majorBidi"/>
        </w:rPr>
        <w:t xml:space="preserve">and </w:t>
      </w:r>
      <w:r w:rsidRPr="00B80B2F">
        <w:rPr>
          <w:rFonts w:asciiTheme="majorBidi" w:hAnsiTheme="majorBidi" w:cstheme="majorBidi"/>
        </w:rPr>
        <w:t>without any annual fee debts to the Regi</w:t>
      </w:r>
      <w:r>
        <w:rPr>
          <w:rFonts w:asciiTheme="majorBidi" w:hAnsiTheme="majorBidi" w:cstheme="majorBidi"/>
        </w:rPr>
        <w:t xml:space="preserve">strar of Companies/Partnerships for the years prior to the tender; in the event that the bidder is a company - </w:t>
      </w:r>
      <w:r w:rsidR="008C096D">
        <w:rPr>
          <w:rFonts w:asciiTheme="majorBidi" w:hAnsiTheme="majorBidi" w:cstheme="majorBidi"/>
        </w:rPr>
        <w:t xml:space="preserve"> its registration extract must attest that it is not a </w:t>
      </w:r>
      <w:r w:rsidR="001C022C">
        <w:rPr>
          <w:rFonts w:asciiTheme="majorBidi" w:hAnsiTheme="majorBidi" w:cstheme="majorBidi"/>
        </w:rPr>
        <w:t>company violating the law</w:t>
      </w:r>
      <w:r w:rsidR="008C096D">
        <w:rPr>
          <w:rFonts w:asciiTheme="majorBidi" w:hAnsiTheme="majorBidi" w:cstheme="majorBidi"/>
        </w:rPr>
        <w:t xml:space="preserve"> and is not under caution before registration as a company</w:t>
      </w:r>
      <w:r w:rsidR="001C022C">
        <w:rPr>
          <w:rFonts w:asciiTheme="majorBidi" w:hAnsiTheme="majorBidi" w:cstheme="majorBidi"/>
        </w:rPr>
        <w:t xml:space="preserve"> violating the law</w:t>
      </w:r>
      <w:r w:rsidR="008C096D">
        <w:rPr>
          <w:rFonts w:asciiTheme="majorBidi" w:hAnsiTheme="majorBidi" w:cstheme="majorBidi"/>
        </w:rPr>
        <w:t>.</w:t>
      </w:r>
    </w:p>
    <w:p w:rsidR="00D71EC1" w:rsidRDefault="00D71EC1" w:rsidP="008C096D">
      <w:pPr>
        <w:bidi w:val="0"/>
        <w:spacing w:line="360" w:lineRule="auto"/>
        <w:ind w:right="-900"/>
        <w:rPr>
          <w:rFonts w:asciiTheme="majorBidi" w:hAnsiTheme="majorBidi" w:cstheme="majorBidi"/>
        </w:rPr>
      </w:pPr>
      <w:r>
        <w:rPr>
          <w:rFonts w:asciiTheme="majorBidi" w:hAnsiTheme="majorBidi" w:cstheme="majorBidi"/>
        </w:rPr>
        <w:t xml:space="preserve">3.5 The bidder has no </w:t>
      </w:r>
      <w:r w:rsidR="008C096D">
        <w:rPr>
          <w:rFonts w:asciiTheme="majorBidi" w:hAnsiTheme="majorBidi" w:cstheme="majorBidi"/>
        </w:rPr>
        <w:t>"going concern warning."</w:t>
      </w:r>
      <w:r>
        <w:rPr>
          <w:rFonts w:asciiTheme="majorBidi" w:hAnsiTheme="majorBidi" w:cstheme="majorBidi"/>
        </w:rPr>
        <w:t xml:space="preserve"> </w:t>
      </w:r>
    </w:p>
    <w:p w:rsidR="00D71EC1" w:rsidRDefault="00D71EC1" w:rsidP="00B92DF9">
      <w:pPr>
        <w:bidi w:val="0"/>
        <w:spacing w:line="360" w:lineRule="auto"/>
        <w:ind w:right="-900"/>
        <w:rPr>
          <w:rFonts w:asciiTheme="majorBidi" w:hAnsiTheme="majorBidi" w:cstheme="majorBidi"/>
        </w:rPr>
      </w:pPr>
      <w:r>
        <w:rPr>
          <w:rFonts w:asciiTheme="majorBidi" w:hAnsiTheme="majorBidi" w:cstheme="majorBidi"/>
        </w:rPr>
        <w:t xml:space="preserve">3.6 </w:t>
      </w:r>
      <w:r w:rsidRPr="00B80B2F">
        <w:rPr>
          <w:rFonts w:asciiTheme="majorBidi" w:hAnsiTheme="majorBidi" w:cstheme="majorBidi"/>
        </w:rPr>
        <w:t xml:space="preserve"> The bidder</w:t>
      </w:r>
      <w:r>
        <w:rPr>
          <w:rFonts w:asciiTheme="majorBidi" w:hAnsiTheme="majorBidi" w:cstheme="majorBidi"/>
        </w:rPr>
        <w:t>, the bidder's general manager and each of its controlling owners have not</w:t>
      </w:r>
      <w:r w:rsidRPr="00B80B2F">
        <w:rPr>
          <w:rFonts w:asciiTheme="majorBidi" w:hAnsiTheme="majorBidi" w:cstheme="majorBidi"/>
        </w:rPr>
        <w:t xml:space="preserve"> been convicted of </w:t>
      </w:r>
      <w:r>
        <w:rPr>
          <w:rFonts w:asciiTheme="majorBidi" w:hAnsiTheme="majorBidi" w:cstheme="majorBidi"/>
        </w:rPr>
        <w:t>a security offen</w:t>
      </w:r>
      <w:r w:rsidR="00B92DF9">
        <w:rPr>
          <w:rFonts w:asciiTheme="majorBidi" w:hAnsiTheme="majorBidi" w:cstheme="majorBidi"/>
        </w:rPr>
        <w:t>s</w:t>
      </w:r>
      <w:r>
        <w:rPr>
          <w:rFonts w:asciiTheme="majorBidi" w:hAnsiTheme="majorBidi" w:cstheme="majorBidi"/>
        </w:rPr>
        <w:t xml:space="preserve">e or a </w:t>
      </w:r>
      <w:r w:rsidRPr="00B80B2F">
        <w:rPr>
          <w:rFonts w:asciiTheme="majorBidi" w:hAnsiTheme="majorBidi" w:cstheme="majorBidi"/>
        </w:rPr>
        <w:t xml:space="preserve">fiscal offense, </w:t>
      </w:r>
      <w:r>
        <w:rPr>
          <w:rFonts w:asciiTheme="majorBidi" w:hAnsiTheme="majorBidi" w:cstheme="majorBidi"/>
        </w:rPr>
        <w:t>as required in the tender documents.</w:t>
      </w:r>
    </w:p>
    <w:p w:rsidR="003D7058" w:rsidRDefault="003D7058" w:rsidP="00532242">
      <w:pPr>
        <w:bidi w:val="0"/>
        <w:spacing w:line="360" w:lineRule="auto"/>
        <w:ind w:right="-900"/>
        <w:rPr>
          <w:rFonts w:asciiTheme="majorBidi" w:hAnsiTheme="majorBidi" w:cstheme="majorBidi"/>
        </w:rPr>
      </w:pPr>
      <w:r>
        <w:rPr>
          <w:rFonts w:asciiTheme="majorBidi" w:hAnsiTheme="majorBidi" w:cstheme="majorBidi"/>
        </w:rPr>
        <w:t xml:space="preserve">3.7 The bidder has an annual </w:t>
      </w:r>
      <w:r w:rsidR="00B92DF9">
        <w:rPr>
          <w:rFonts w:asciiTheme="majorBidi" w:hAnsiTheme="majorBidi" w:cstheme="majorBidi"/>
        </w:rPr>
        <w:t>financial</w:t>
      </w:r>
      <w:r>
        <w:rPr>
          <w:rFonts w:asciiTheme="majorBidi" w:hAnsiTheme="majorBidi" w:cstheme="majorBidi"/>
        </w:rPr>
        <w:t xml:space="preserve"> turnover of at least 10 million shekels, in the field of supplying information integration systems, in each of the three years 2014, 2015, 2016. In order to meet this condition, you can present the </w:t>
      </w:r>
      <w:r w:rsidR="00B92DF9">
        <w:rPr>
          <w:rFonts w:asciiTheme="majorBidi" w:hAnsiTheme="majorBidi" w:cstheme="majorBidi"/>
        </w:rPr>
        <w:t>financial</w:t>
      </w:r>
      <w:r>
        <w:rPr>
          <w:rFonts w:asciiTheme="majorBidi" w:hAnsiTheme="majorBidi" w:cstheme="majorBidi"/>
        </w:rPr>
        <w:t xml:space="preserve"> turnover of a subsidiary of the bidder, as long as: (a) the subsidiary is </w:t>
      </w:r>
      <w:r w:rsidR="00B7223D">
        <w:rPr>
          <w:rFonts w:asciiTheme="majorBidi" w:hAnsiTheme="majorBidi" w:cstheme="majorBidi"/>
        </w:rPr>
        <w:t>wholly owned</w:t>
      </w:r>
      <w:r>
        <w:rPr>
          <w:rFonts w:asciiTheme="majorBidi" w:hAnsiTheme="majorBidi" w:cstheme="majorBidi"/>
        </w:rPr>
        <w:t xml:space="preserve"> (100%) </w:t>
      </w:r>
      <w:r w:rsidR="00532242">
        <w:rPr>
          <w:rFonts w:asciiTheme="majorBidi" w:hAnsiTheme="majorBidi" w:cstheme="majorBidi"/>
        </w:rPr>
        <w:t>by</w:t>
      </w:r>
      <w:r>
        <w:rPr>
          <w:rFonts w:asciiTheme="majorBidi" w:hAnsiTheme="majorBidi" w:cstheme="majorBidi"/>
        </w:rPr>
        <w:t xml:space="preserve"> the bidder; (b) the shareholders and the main executives of the bidder and the subsidiaries are identical; (c) the bidder and the subsidiaries prepare unified financial reports.</w:t>
      </w:r>
    </w:p>
    <w:p w:rsidR="003D7058" w:rsidRDefault="003D7058" w:rsidP="003D7058">
      <w:pPr>
        <w:bidi w:val="0"/>
        <w:spacing w:line="360" w:lineRule="auto"/>
        <w:ind w:right="-900"/>
        <w:rPr>
          <w:rFonts w:asciiTheme="majorBidi" w:hAnsiTheme="majorBidi" w:cstheme="majorBidi"/>
        </w:rPr>
      </w:pPr>
      <w:r w:rsidRPr="003D7058">
        <w:rPr>
          <w:rFonts w:asciiTheme="majorBidi" w:hAnsiTheme="majorBidi" w:cstheme="majorBidi"/>
          <w:b/>
          <w:bCs/>
          <w:u w:val="single"/>
        </w:rPr>
        <w:t>4. A summary of the preliminary professional conditions (threshold conditions) for participation in the tender (the full and binding conditions are explained in the tender documents):</w:t>
      </w:r>
    </w:p>
    <w:p w:rsidR="003D7058" w:rsidRDefault="003D7058" w:rsidP="005B2774">
      <w:pPr>
        <w:bidi w:val="0"/>
        <w:spacing w:line="360" w:lineRule="auto"/>
        <w:ind w:right="-900"/>
        <w:rPr>
          <w:rFonts w:asciiTheme="majorBidi" w:hAnsiTheme="majorBidi" w:cstheme="majorBidi"/>
        </w:rPr>
      </w:pPr>
      <w:r>
        <w:rPr>
          <w:rFonts w:asciiTheme="majorBidi" w:hAnsiTheme="majorBidi" w:cstheme="majorBidi"/>
        </w:rPr>
        <w:t xml:space="preserve">4.1 The bidder has experience in implementing at least three (3) projects in the field of integration of information systems, beginning on January 1, 2013, for a total of at least 4 million shekels including VAT for each project separately, for components of the software licenses, installation, development, changes and adaptations, and maintenance of the basic software and the </w:t>
      </w:r>
      <w:r w:rsidR="00B7223D">
        <w:rPr>
          <w:rFonts w:asciiTheme="majorBidi" w:hAnsiTheme="majorBidi" w:cstheme="majorBidi"/>
        </w:rPr>
        <w:t>practical software, not including the supply of hardware, equipment and communication. In order to meet the threshold condition in this section, the bidder will be allowed to present the experience of (one) subsidiary of the bidder, as long as the subsidiary is wholly owned (100%) by the bidder.</w:t>
      </w:r>
    </w:p>
    <w:p w:rsidR="00B7223D" w:rsidRDefault="00B7223D" w:rsidP="005B2774">
      <w:pPr>
        <w:bidi w:val="0"/>
        <w:spacing w:line="360" w:lineRule="auto"/>
        <w:ind w:right="-900"/>
        <w:rPr>
          <w:rFonts w:asciiTheme="majorBidi" w:hAnsiTheme="majorBidi" w:cstheme="majorBidi"/>
        </w:rPr>
      </w:pPr>
      <w:r>
        <w:rPr>
          <w:rFonts w:asciiTheme="majorBidi" w:hAnsiTheme="majorBidi" w:cstheme="majorBidi"/>
        </w:rPr>
        <w:t xml:space="preserve">4.2 Of the three projects mentioned in section 4.1 above, at least one </w:t>
      </w:r>
      <w:r w:rsidR="005B2774">
        <w:rPr>
          <w:rFonts w:asciiTheme="majorBidi" w:hAnsiTheme="majorBidi" w:cstheme="majorBidi"/>
        </w:rPr>
        <w:t>has a total</w:t>
      </w:r>
      <w:r>
        <w:rPr>
          <w:rFonts w:asciiTheme="majorBidi" w:hAnsiTheme="majorBidi" w:cstheme="majorBidi"/>
        </w:rPr>
        <w:t xml:space="preserve"> value of 5 million shekels including VAT, with the </w:t>
      </w:r>
      <w:r w:rsidR="005B2774">
        <w:rPr>
          <w:rFonts w:asciiTheme="majorBidi" w:hAnsiTheme="majorBidi" w:cstheme="majorBidi"/>
        </w:rPr>
        <w:t>sum</w:t>
      </w:r>
      <w:r>
        <w:rPr>
          <w:rFonts w:asciiTheme="majorBidi" w:hAnsiTheme="majorBidi" w:cstheme="majorBidi"/>
        </w:rPr>
        <w:t xml:space="preserve"> of the integration component (not including the software licenses and the maintenance of the software licenses) total</w:t>
      </w:r>
      <w:r w:rsidR="005B2774">
        <w:rPr>
          <w:rFonts w:asciiTheme="majorBidi" w:hAnsiTheme="majorBidi" w:cstheme="majorBidi"/>
        </w:rPr>
        <w:t>ing</w:t>
      </w:r>
      <w:r>
        <w:rPr>
          <w:rFonts w:asciiTheme="majorBidi" w:hAnsiTheme="majorBidi" w:cstheme="majorBidi"/>
        </w:rPr>
        <w:t xml:space="preserve"> at least 2 million shekels, including VAT.</w:t>
      </w:r>
    </w:p>
    <w:p w:rsidR="00B7223D" w:rsidRDefault="00B7223D" w:rsidP="00B7223D">
      <w:pPr>
        <w:bidi w:val="0"/>
        <w:spacing w:line="360" w:lineRule="auto"/>
        <w:ind w:right="-900"/>
        <w:rPr>
          <w:rFonts w:asciiTheme="majorBidi" w:hAnsiTheme="majorBidi" w:cstheme="majorBidi"/>
        </w:rPr>
      </w:pPr>
      <w:r>
        <w:rPr>
          <w:rFonts w:asciiTheme="majorBidi" w:hAnsiTheme="majorBidi" w:cstheme="majorBidi"/>
        </w:rPr>
        <w:t>4.3 The basic software offered by the bidder was installed in Israel or abroad, for at least ten (10) clients, beginning on January</w:t>
      </w:r>
      <w:r w:rsidR="005B2774">
        <w:rPr>
          <w:rFonts w:asciiTheme="majorBidi" w:hAnsiTheme="majorBidi" w:cstheme="majorBidi"/>
        </w:rPr>
        <w:t xml:space="preserve"> </w:t>
      </w:r>
      <w:r>
        <w:rPr>
          <w:rFonts w:asciiTheme="majorBidi" w:hAnsiTheme="majorBidi" w:cstheme="majorBidi"/>
        </w:rPr>
        <w:t>1, 2013.</w:t>
      </w:r>
    </w:p>
    <w:p w:rsidR="00B7223D" w:rsidRDefault="00B7223D" w:rsidP="005B2774">
      <w:pPr>
        <w:bidi w:val="0"/>
        <w:spacing w:line="360" w:lineRule="auto"/>
        <w:ind w:right="-900"/>
        <w:rPr>
          <w:rFonts w:asciiTheme="majorBidi" w:hAnsiTheme="majorBidi" w:cstheme="majorBidi"/>
        </w:rPr>
      </w:pPr>
      <w:r>
        <w:rPr>
          <w:rFonts w:asciiTheme="majorBidi" w:hAnsiTheme="majorBidi" w:cstheme="majorBidi"/>
        </w:rPr>
        <w:t>4.4 The bidder meets the requirements of the international standard for maintaining an approved quality system, IS</w:t>
      </w:r>
      <w:r w:rsidR="005B2774">
        <w:rPr>
          <w:rFonts w:asciiTheme="majorBidi" w:hAnsiTheme="majorBidi" w:cstheme="majorBidi"/>
        </w:rPr>
        <w:t>O</w:t>
      </w:r>
      <w:r>
        <w:rPr>
          <w:rFonts w:asciiTheme="majorBidi" w:hAnsiTheme="majorBidi" w:cstheme="majorBidi"/>
        </w:rPr>
        <w:t xml:space="preserve"> 9001:2008, or alternatively in its updated version - ISO/IEC 9001:2015, depending on the area of </w:t>
      </w:r>
      <w:r w:rsidR="005B2774">
        <w:rPr>
          <w:rFonts w:asciiTheme="majorBidi" w:hAnsiTheme="majorBidi" w:cstheme="majorBidi"/>
        </w:rPr>
        <w:t>its</w:t>
      </w:r>
      <w:r>
        <w:rPr>
          <w:rFonts w:asciiTheme="majorBidi" w:hAnsiTheme="majorBidi" w:cstheme="majorBidi"/>
        </w:rPr>
        <w:t xml:space="preserve"> activity in the bid for this tender.</w:t>
      </w:r>
    </w:p>
    <w:p w:rsidR="00B7223D" w:rsidRDefault="00B7223D" w:rsidP="005B2774">
      <w:pPr>
        <w:bidi w:val="0"/>
        <w:spacing w:line="360" w:lineRule="auto"/>
        <w:ind w:right="-900"/>
        <w:rPr>
          <w:rFonts w:asciiTheme="majorBidi" w:hAnsiTheme="majorBidi" w:cstheme="majorBidi"/>
        </w:rPr>
      </w:pPr>
      <w:r>
        <w:rPr>
          <w:rFonts w:asciiTheme="majorBidi" w:hAnsiTheme="majorBidi" w:cstheme="majorBidi"/>
        </w:rPr>
        <w:t>4.5 The manufacturer of the basic software meets the international standard for maintaining an approved quality system, IS</w:t>
      </w:r>
      <w:r w:rsidR="005B2774">
        <w:rPr>
          <w:rFonts w:asciiTheme="majorBidi" w:hAnsiTheme="majorBidi" w:cstheme="majorBidi"/>
        </w:rPr>
        <w:t xml:space="preserve">O </w:t>
      </w:r>
      <w:r>
        <w:rPr>
          <w:rFonts w:asciiTheme="majorBidi" w:hAnsiTheme="majorBidi" w:cstheme="majorBidi"/>
        </w:rPr>
        <w:t xml:space="preserve">9001:2008, or alternatively in its updated version - ISO/IEC 9001:2015, depending on the area of his activity in the bid for this tender; or alternatively - the proposed basic software </w:t>
      </w:r>
      <w:r w:rsidR="005B2774">
        <w:rPr>
          <w:rFonts w:asciiTheme="majorBidi" w:hAnsiTheme="majorBidi" w:cstheme="majorBidi"/>
        </w:rPr>
        <w:t>is approved</w:t>
      </w:r>
      <w:r>
        <w:rPr>
          <w:rFonts w:asciiTheme="majorBidi" w:hAnsiTheme="majorBidi" w:cstheme="majorBidi"/>
        </w:rPr>
        <w:t xml:space="preserve"> according to the ISO/IEC 15408 (Common Criteria) standard; or alternatively - the proposed basic software </w:t>
      </w:r>
      <w:r w:rsidR="005B2774">
        <w:rPr>
          <w:rFonts w:asciiTheme="majorBidi" w:hAnsiTheme="majorBidi" w:cstheme="majorBidi"/>
        </w:rPr>
        <w:t>is approved</w:t>
      </w:r>
      <w:r>
        <w:rPr>
          <w:rFonts w:asciiTheme="majorBidi" w:hAnsiTheme="majorBidi" w:cstheme="majorBidi"/>
        </w:rPr>
        <w:t xml:space="preserve"> according to the FIPS standard of the U.S. federal government.</w:t>
      </w:r>
    </w:p>
    <w:p w:rsidR="00B7223D" w:rsidRDefault="00B7223D" w:rsidP="00C36089">
      <w:pPr>
        <w:bidi w:val="0"/>
        <w:spacing w:line="360" w:lineRule="auto"/>
        <w:ind w:right="-900"/>
      </w:pPr>
      <w:r>
        <w:rPr>
          <w:rFonts w:asciiTheme="majorBidi" w:hAnsiTheme="majorBidi" w:cstheme="majorBidi"/>
        </w:rPr>
        <w:t xml:space="preserve">5. The documents of this tender will be available for downloading beginning on August 31, 2017 on the website of </w:t>
      </w:r>
      <w:r w:rsidR="00C36089" w:rsidRPr="00B80B2F">
        <w:rPr>
          <w:rFonts w:asciiTheme="majorBidi" w:hAnsiTheme="majorBidi" w:cstheme="majorBidi"/>
        </w:rPr>
        <w:t xml:space="preserve">on the Government Procurement Office at </w:t>
      </w:r>
      <w:hyperlink r:id="rId4" w:history="1">
        <w:r w:rsidR="00C36089" w:rsidRPr="00B80B2F">
          <w:rPr>
            <w:rStyle w:val="Hyperlink"/>
            <w:rFonts w:asciiTheme="majorBidi" w:hAnsiTheme="majorBidi" w:cstheme="majorBidi"/>
          </w:rPr>
          <w:t>http://www.mr.gov.il/OfficesTenders/Pages/SearchOfficeTenders.aspx</w:t>
        </w:r>
      </w:hyperlink>
      <w:r w:rsidR="00C36089">
        <w:t>.</w:t>
      </w:r>
    </w:p>
    <w:p w:rsidR="00C36089" w:rsidRDefault="00C36089" w:rsidP="00C36089">
      <w:pPr>
        <w:bidi w:val="0"/>
        <w:spacing w:line="360" w:lineRule="auto"/>
        <w:ind w:right="-900"/>
      </w:pPr>
      <w:r>
        <w:t>6. A suppliers' meeting will take place on Sunday</w:t>
      </w:r>
      <w:r w:rsidRPr="005B2774">
        <w:rPr>
          <w:b/>
          <w:bCs/>
        </w:rPr>
        <w:t>, September 17, 2017</w:t>
      </w:r>
      <w:r>
        <w:t>. Participation is not mandatory.</w:t>
      </w:r>
    </w:p>
    <w:p w:rsidR="00C36089" w:rsidRDefault="00C36089" w:rsidP="00C36089">
      <w:pPr>
        <w:bidi w:val="0"/>
        <w:spacing w:line="360" w:lineRule="auto"/>
        <w:ind w:right="-900"/>
        <w:rPr>
          <w:rFonts w:asciiTheme="majorBidi" w:hAnsiTheme="majorBidi" w:cstheme="majorBidi"/>
        </w:rPr>
      </w:pPr>
      <w:r>
        <w:t>7.</w:t>
      </w:r>
      <w:r>
        <w:rPr>
          <w:rFonts w:asciiTheme="majorBidi" w:hAnsiTheme="majorBidi" w:cstheme="majorBidi"/>
        </w:rPr>
        <w:t xml:space="preserve"> </w:t>
      </w:r>
      <w:r w:rsidRPr="00B80B2F">
        <w:rPr>
          <w:rFonts w:asciiTheme="majorBidi" w:hAnsiTheme="majorBidi" w:cstheme="majorBidi"/>
        </w:rPr>
        <w:t>Questions and requests for clarifications should be sen</w:t>
      </w:r>
      <w:r>
        <w:rPr>
          <w:rFonts w:asciiTheme="majorBidi" w:hAnsiTheme="majorBidi" w:cstheme="majorBidi"/>
        </w:rPr>
        <w:t>t</w:t>
      </w:r>
      <w:r w:rsidRPr="00B80B2F">
        <w:rPr>
          <w:rFonts w:asciiTheme="majorBidi" w:hAnsiTheme="majorBidi" w:cstheme="majorBidi"/>
        </w:rPr>
        <w:t xml:space="preserve"> to the Tenders' Committee center </w:t>
      </w:r>
      <w:r>
        <w:rPr>
          <w:rFonts w:asciiTheme="majorBidi" w:hAnsiTheme="majorBidi" w:cstheme="majorBidi"/>
        </w:rPr>
        <w:t xml:space="preserve"> </w:t>
      </w:r>
      <w:r w:rsidRPr="00B80B2F">
        <w:rPr>
          <w:rFonts w:asciiTheme="majorBidi" w:hAnsiTheme="majorBidi" w:cstheme="majorBidi"/>
        </w:rPr>
        <w:t xml:space="preserve">at: </w:t>
      </w:r>
      <w:r>
        <w:rPr>
          <w:rFonts w:asciiTheme="majorBidi" w:hAnsiTheme="majorBidi" w:cstheme="majorBidi"/>
        </w:rPr>
        <w:t>rechesh@</w:t>
      </w:r>
      <w:r w:rsidRPr="00B80B2F">
        <w:rPr>
          <w:rFonts w:asciiTheme="majorBidi" w:hAnsiTheme="majorBidi" w:cstheme="majorBidi"/>
        </w:rPr>
        <w:t xml:space="preserve">gov.il by </w:t>
      </w:r>
      <w:r>
        <w:rPr>
          <w:rFonts w:asciiTheme="majorBidi" w:hAnsiTheme="majorBidi" w:cstheme="majorBidi"/>
          <w:b/>
          <w:bCs/>
        </w:rPr>
        <w:t>October 19, at 4 P.M</w:t>
      </w:r>
      <w:r w:rsidRPr="00B80B2F">
        <w:rPr>
          <w:rFonts w:asciiTheme="majorBidi" w:hAnsiTheme="majorBidi" w:cstheme="majorBidi"/>
        </w:rPr>
        <w:t xml:space="preserve">. </w:t>
      </w:r>
      <w:r>
        <w:rPr>
          <w:rFonts w:asciiTheme="majorBidi" w:hAnsiTheme="majorBidi" w:cstheme="majorBidi"/>
        </w:rPr>
        <w:t>The Inviter's r</w:t>
      </w:r>
      <w:r w:rsidRPr="00B80B2F">
        <w:rPr>
          <w:rFonts w:asciiTheme="majorBidi" w:hAnsiTheme="majorBidi" w:cstheme="majorBidi"/>
        </w:rPr>
        <w:t xml:space="preserve">eplies and clarifications will be published on the Government Procurement Office website at </w:t>
      </w:r>
      <w:r>
        <w:rPr>
          <w:rFonts w:asciiTheme="majorBidi" w:hAnsiTheme="majorBidi" w:cstheme="majorBidi"/>
        </w:rPr>
        <w:t xml:space="preserve">the above address and </w:t>
      </w:r>
      <w:r w:rsidRPr="00B80B2F">
        <w:rPr>
          <w:rFonts w:asciiTheme="majorBidi" w:hAnsiTheme="majorBidi" w:cstheme="majorBidi"/>
        </w:rPr>
        <w:t>will form an integral part of the tender documents.</w:t>
      </w:r>
    </w:p>
    <w:p w:rsidR="007B5FD3" w:rsidRDefault="00C36089" w:rsidP="00C36089">
      <w:pPr>
        <w:bidi w:val="0"/>
        <w:spacing w:line="360" w:lineRule="auto"/>
        <w:ind w:right="-900"/>
        <w:rPr>
          <w:rFonts w:asciiTheme="majorBidi" w:hAnsiTheme="majorBidi" w:cstheme="majorBidi"/>
        </w:rPr>
      </w:pPr>
      <w:r>
        <w:rPr>
          <w:rFonts w:asciiTheme="majorBidi" w:hAnsiTheme="majorBidi" w:cstheme="majorBidi"/>
        </w:rPr>
        <w:t xml:space="preserve">8. The Inviter </w:t>
      </w:r>
      <w:r w:rsidRPr="00B80B2F">
        <w:rPr>
          <w:rFonts w:asciiTheme="majorBidi" w:hAnsiTheme="majorBidi" w:cstheme="majorBidi"/>
        </w:rPr>
        <w:t xml:space="preserve">reserves the right to publish changes and clarifications to the tender documents, even if they do not arise from the clarification questions received from the bidders, up to a reasonable time before the final date for submitting bids.  The </w:t>
      </w:r>
      <w:r>
        <w:rPr>
          <w:rFonts w:asciiTheme="majorBidi" w:hAnsiTheme="majorBidi" w:cstheme="majorBidi"/>
        </w:rPr>
        <w:t>Inviter</w:t>
      </w:r>
      <w:r w:rsidRPr="00B80B2F">
        <w:rPr>
          <w:rFonts w:asciiTheme="majorBidi" w:hAnsiTheme="majorBidi" w:cstheme="majorBidi"/>
        </w:rPr>
        <w:t xml:space="preserve"> will publish these changes and clarifications on the website, at the address noted in </w:t>
      </w:r>
      <w:r>
        <w:rPr>
          <w:rFonts w:asciiTheme="majorBidi" w:hAnsiTheme="majorBidi" w:cstheme="majorBidi"/>
        </w:rPr>
        <w:t xml:space="preserve">the preceding </w:t>
      </w:r>
      <w:r w:rsidRPr="00B80B2F">
        <w:rPr>
          <w:rFonts w:asciiTheme="majorBidi" w:hAnsiTheme="majorBidi" w:cstheme="majorBidi"/>
        </w:rPr>
        <w:t>section, and they will also form an integral part of the tender documents.  It is the responsibility of the bidders to examine the</w:t>
      </w:r>
      <w:r>
        <w:rPr>
          <w:rFonts w:asciiTheme="majorBidi" w:hAnsiTheme="majorBidi" w:cstheme="majorBidi"/>
        </w:rPr>
        <w:t xml:space="preserve"> Inviter's</w:t>
      </w:r>
      <w:r w:rsidRPr="00B80B2F">
        <w:rPr>
          <w:rFonts w:asciiTheme="majorBidi" w:hAnsiTheme="majorBidi" w:cstheme="majorBidi"/>
        </w:rPr>
        <w:t xml:space="preserve"> publications with regard to this tender on the website, as </w:t>
      </w:r>
      <w:r>
        <w:rPr>
          <w:rFonts w:asciiTheme="majorBidi" w:hAnsiTheme="majorBidi" w:cstheme="majorBidi"/>
        </w:rPr>
        <w:t>mentioned</w:t>
      </w:r>
      <w:r w:rsidR="005B2774">
        <w:rPr>
          <w:rFonts w:asciiTheme="majorBidi" w:hAnsiTheme="majorBidi" w:cstheme="majorBidi"/>
        </w:rPr>
        <w:t>.</w:t>
      </w:r>
    </w:p>
    <w:p w:rsidR="007B5FD3" w:rsidRPr="009A66BB" w:rsidRDefault="007B5FD3" w:rsidP="005B2774">
      <w:pPr>
        <w:bidi w:val="0"/>
        <w:spacing w:line="360" w:lineRule="auto"/>
        <w:ind w:right="-900"/>
        <w:rPr>
          <w:rFonts w:asciiTheme="majorBidi" w:hAnsiTheme="majorBidi" w:cstheme="majorBidi"/>
          <w:b/>
          <w:bCs/>
        </w:rPr>
      </w:pPr>
      <w:r>
        <w:rPr>
          <w:rFonts w:asciiTheme="majorBidi" w:hAnsiTheme="majorBidi" w:cstheme="majorBidi"/>
        </w:rPr>
        <w:t xml:space="preserve">9. </w:t>
      </w:r>
      <w:r>
        <w:rPr>
          <w:rFonts w:asciiTheme="majorBidi" w:hAnsiTheme="majorBidi" w:cstheme="majorBidi"/>
          <w:b/>
          <w:bCs/>
        </w:rPr>
        <w:t>Submitting bids</w:t>
      </w:r>
      <w:r w:rsidRPr="00B80B2F">
        <w:rPr>
          <w:rFonts w:asciiTheme="majorBidi" w:hAnsiTheme="majorBidi" w:cstheme="majorBidi"/>
          <w:b/>
          <w:bCs/>
        </w:rPr>
        <w:t xml:space="preserve">: </w:t>
      </w:r>
      <w:r>
        <w:rPr>
          <w:rFonts w:asciiTheme="majorBidi" w:hAnsiTheme="majorBidi" w:cstheme="majorBidi"/>
        </w:rPr>
        <w:t>Bids</w:t>
      </w:r>
      <w:r w:rsidRPr="00B80B2F">
        <w:rPr>
          <w:rFonts w:asciiTheme="majorBidi" w:hAnsiTheme="majorBidi" w:cstheme="majorBidi"/>
        </w:rPr>
        <w:t xml:space="preserve"> should be submitted in Hebrew to the </w:t>
      </w:r>
      <w:r w:rsidR="005B2774">
        <w:rPr>
          <w:rFonts w:asciiTheme="majorBidi" w:hAnsiTheme="majorBidi" w:cstheme="majorBidi"/>
        </w:rPr>
        <w:t>Inviter'</w:t>
      </w:r>
      <w:r w:rsidRPr="00B80B2F">
        <w:rPr>
          <w:rFonts w:asciiTheme="majorBidi" w:hAnsiTheme="majorBidi" w:cstheme="majorBidi"/>
        </w:rPr>
        <w:t xml:space="preserve">s tenders box </w:t>
      </w:r>
      <w:r w:rsidR="005B2774">
        <w:rPr>
          <w:rFonts w:asciiTheme="majorBidi" w:hAnsiTheme="majorBidi" w:cstheme="majorBidi"/>
        </w:rPr>
        <w:t>on</w:t>
      </w:r>
      <w:r w:rsidRPr="00B80B2F">
        <w:rPr>
          <w:rFonts w:asciiTheme="majorBidi" w:hAnsiTheme="majorBidi" w:cstheme="majorBidi"/>
        </w:rPr>
        <w:t xml:space="preserve"> the entrance floor of the E-Government Building, 1 </w:t>
      </w:r>
      <w:proofErr w:type="spellStart"/>
      <w:r w:rsidRPr="00B80B2F">
        <w:rPr>
          <w:rFonts w:asciiTheme="majorBidi" w:hAnsiTheme="majorBidi" w:cstheme="majorBidi"/>
        </w:rPr>
        <w:t>Nethanel</w:t>
      </w:r>
      <w:proofErr w:type="spellEnd"/>
      <w:r w:rsidRPr="00B80B2F">
        <w:rPr>
          <w:rFonts w:asciiTheme="majorBidi" w:hAnsiTheme="majorBidi" w:cstheme="majorBidi"/>
        </w:rPr>
        <w:t xml:space="preserve"> </w:t>
      </w:r>
      <w:proofErr w:type="spellStart"/>
      <w:r w:rsidRPr="00B80B2F">
        <w:rPr>
          <w:rFonts w:asciiTheme="majorBidi" w:hAnsiTheme="majorBidi" w:cstheme="majorBidi"/>
        </w:rPr>
        <w:t>Lorch</w:t>
      </w:r>
      <w:proofErr w:type="spellEnd"/>
      <w:r w:rsidRPr="00B80B2F">
        <w:rPr>
          <w:rFonts w:asciiTheme="majorBidi" w:hAnsiTheme="majorBidi" w:cstheme="majorBidi"/>
        </w:rPr>
        <w:t xml:space="preserve"> St., Jerusalem, </w:t>
      </w:r>
      <w:r>
        <w:rPr>
          <w:rFonts w:asciiTheme="majorBidi" w:hAnsiTheme="majorBidi" w:cstheme="majorBidi"/>
          <w:b/>
          <w:bCs/>
        </w:rPr>
        <w:t xml:space="preserve">no later than </w:t>
      </w:r>
      <w:r w:rsidRPr="005B2774">
        <w:rPr>
          <w:rFonts w:asciiTheme="majorBidi" w:hAnsiTheme="majorBidi" w:cstheme="majorBidi"/>
          <w:b/>
          <w:bCs/>
          <w:u w:val="single"/>
        </w:rPr>
        <w:t>Monday, November 20, 2017 at 2 P.M</w:t>
      </w:r>
      <w:r w:rsidRPr="009A66BB">
        <w:rPr>
          <w:rFonts w:asciiTheme="majorBidi" w:hAnsiTheme="majorBidi" w:cstheme="majorBidi"/>
          <w:b/>
          <w:bCs/>
        </w:rPr>
        <w:t xml:space="preserve">.  It is clarified that bids should not be sent by post.  Any bid that is not found in the </w:t>
      </w:r>
      <w:r w:rsidR="005B2774">
        <w:rPr>
          <w:rFonts w:asciiTheme="majorBidi" w:hAnsiTheme="majorBidi" w:cstheme="majorBidi"/>
          <w:b/>
          <w:bCs/>
        </w:rPr>
        <w:t>I</w:t>
      </w:r>
      <w:r w:rsidRPr="009A66BB">
        <w:rPr>
          <w:rFonts w:asciiTheme="majorBidi" w:hAnsiTheme="majorBidi" w:cstheme="majorBidi"/>
          <w:b/>
          <w:bCs/>
        </w:rPr>
        <w:t xml:space="preserve">nviter's tenders box on the final date for submitting bids, for any reason whatsoever, will not be discussed at all, will not participate in the tender and will be returned to the </w:t>
      </w:r>
      <w:r w:rsidR="005B2774">
        <w:rPr>
          <w:rFonts w:asciiTheme="majorBidi" w:hAnsiTheme="majorBidi" w:cstheme="majorBidi"/>
          <w:b/>
          <w:bCs/>
        </w:rPr>
        <w:t>bidder</w:t>
      </w:r>
      <w:r w:rsidRPr="009A66BB">
        <w:rPr>
          <w:rFonts w:asciiTheme="majorBidi" w:hAnsiTheme="majorBidi" w:cstheme="majorBidi"/>
          <w:b/>
          <w:bCs/>
        </w:rPr>
        <w:t>.</w:t>
      </w:r>
    </w:p>
    <w:p w:rsidR="007B5FD3" w:rsidRPr="00B12D16" w:rsidRDefault="007B5FD3" w:rsidP="007B5FD3">
      <w:pPr>
        <w:bidi w:val="0"/>
        <w:spacing w:line="360" w:lineRule="auto"/>
        <w:ind w:right="-900"/>
        <w:rPr>
          <w:rFonts w:asciiTheme="majorBidi" w:hAnsiTheme="majorBidi" w:cstheme="majorBidi"/>
        </w:rPr>
      </w:pPr>
      <w:r w:rsidRPr="00B80B2F">
        <w:rPr>
          <w:rFonts w:asciiTheme="majorBidi" w:hAnsiTheme="majorBidi" w:cstheme="majorBidi"/>
          <w:b/>
          <w:bCs/>
        </w:rPr>
        <w:t>To remove all doubt, it is hereby clarified that this notice contains essential information only.  In the event of a contradiction or inconsistency between the content</w:t>
      </w:r>
      <w:r>
        <w:rPr>
          <w:rFonts w:asciiTheme="majorBidi" w:hAnsiTheme="majorBidi" w:cstheme="majorBidi"/>
          <w:b/>
          <w:bCs/>
        </w:rPr>
        <w:t>s</w:t>
      </w:r>
      <w:r w:rsidRPr="00B80B2F">
        <w:rPr>
          <w:rFonts w:asciiTheme="majorBidi" w:hAnsiTheme="majorBidi" w:cstheme="majorBidi"/>
          <w:b/>
          <w:bCs/>
        </w:rPr>
        <w:t xml:space="preserve"> of this notice and the provisions of the tender documents – the contents of the tender documents take precedence over the provisions of this notice.</w:t>
      </w:r>
    </w:p>
    <w:p w:rsidR="007B5FD3" w:rsidRPr="007B5FD3" w:rsidRDefault="007B5FD3" w:rsidP="005B2774">
      <w:pPr>
        <w:pStyle w:val="a3"/>
        <w:bidi w:val="0"/>
        <w:spacing w:line="360" w:lineRule="auto"/>
        <w:ind w:left="0"/>
        <w:rPr>
          <w:rFonts w:asciiTheme="majorBidi" w:hAnsiTheme="majorBidi" w:cstheme="majorBidi"/>
          <w:b/>
          <w:bCs/>
          <w:szCs w:val="24"/>
        </w:rPr>
      </w:pPr>
      <w:r w:rsidRPr="007B5FD3">
        <w:rPr>
          <w:rFonts w:asciiTheme="majorBidi" w:hAnsiTheme="majorBidi" w:cstheme="majorBidi"/>
          <w:b/>
          <w:bCs/>
          <w:szCs w:val="24"/>
        </w:rPr>
        <w:t xml:space="preserve">The tender  was also published in the Hebrew language press and the </w:t>
      </w:r>
      <w:r w:rsidR="00962365">
        <w:rPr>
          <w:rFonts w:asciiTheme="majorBidi" w:hAnsiTheme="majorBidi" w:cstheme="majorBidi"/>
          <w:b/>
          <w:bCs/>
          <w:szCs w:val="24"/>
        </w:rPr>
        <w:t>definitive</w:t>
      </w:r>
      <w:r w:rsidRPr="007B5FD3">
        <w:rPr>
          <w:rFonts w:asciiTheme="majorBidi" w:hAnsiTheme="majorBidi" w:cstheme="majorBidi"/>
          <w:b/>
          <w:bCs/>
          <w:szCs w:val="24"/>
        </w:rPr>
        <w:t xml:space="preserve"> version is the one published in Hebrew </w:t>
      </w:r>
    </w:p>
    <w:p w:rsidR="007B5FD3" w:rsidRDefault="007B5FD3" w:rsidP="007B5FD3">
      <w:pPr>
        <w:bidi w:val="0"/>
      </w:pPr>
    </w:p>
    <w:p w:rsidR="007B5FD3" w:rsidRDefault="007B5FD3" w:rsidP="007B5FD3">
      <w:pPr>
        <w:bidi w:val="0"/>
      </w:pPr>
    </w:p>
    <w:p w:rsidR="00C36089" w:rsidRDefault="00C36089" w:rsidP="007B5FD3">
      <w:pPr>
        <w:bidi w:val="0"/>
        <w:spacing w:line="360" w:lineRule="auto"/>
        <w:ind w:right="-900"/>
        <w:rPr>
          <w:rFonts w:asciiTheme="majorBidi" w:hAnsiTheme="majorBidi" w:cstheme="majorBidi"/>
        </w:rPr>
      </w:pPr>
      <w:r w:rsidRPr="00B80B2F">
        <w:rPr>
          <w:rFonts w:asciiTheme="majorBidi" w:hAnsiTheme="majorBidi" w:cstheme="majorBidi"/>
        </w:rPr>
        <w:t>.</w:t>
      </w:r>
    </w:p>
    <w:p w:rsidR="00C36089" w:rsidRDefault="00C36089" w:rsidP="00C36089">
      <w:pPr>
        <w:bidi w:val="0"/>
        <w:spacing w:line="360" w:lineRule="auto"/>
        <w:ind w:right="-900"/>
        <w:rPr>
          <w:rFonts w:asciiTheme="majorBidi" w:hAnsiTheme="majorBidi" w:cstheme="majorBidi"/>
        </w:rPr>
      </w:pPr>
    </w:p>
    <w:p w:rsidR="00C36089" w:rsidRDefault="00C36089" w:rsidP="00C36089">
      <w:pPr>
        <w:bidi w:val="0"/>
        <w:spacing w:line="360" w:lineRule="auto"/>
        <w:ind w:right="-900"/>
        <w:rPr>
          <w:rFonts w:asciiTheme="majorBidi" w:hAnsiTheme="majorBidi" w:cstheme="majorBidi"/>
        </w:rPr>
      </w:pPr>
    </w:p>
    <w:p w:rsidR="00C36089" w:rsidRPr="003D7058" w:rsidRDefault="00C36089" w:rsidP="00C36089">
      <w:pPr>
        <w:bidi w:val="0"/>
        <w:spacing w:line="360" w:lineRule="auto"/>
        <w:ind w:right="-900"/>
        <w:rPr>
          <w:rFonts w:asciiTheme="majorBidi" w:hAnsiTheme="majorBidi" w:cstheme="majorBidi"/>
        </w:rPr>
      </w:pPr>
    </w:p>
    <w:p w:rsidR="00BA33E8" w:rsidRDefault="00BA33E8" w:rsidP="00BA33E8">
      <w:pPr>
        <w:bidi w:val="0"/>
      </w:pPr>
    </w:p>
    <w:sectPr w:rsidR="00BA33E8" w:rsidSect="00924E5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80766"/>
    <w:rsid w:val="00084E4B"/>
    <w:rsid w:val="001C022C"/>
    <w:rsid w:val="00210B4F"/>
    <w:rsid w:val="002C2575"/>
    <w:rsid w:val="003D7058"/>
    <w:rsid w:val="00532242"/>
    <w:rsid w:val="005B2774"/>
    <w:rsid w:val="007B5FD3"/>
    <w:rsid w:val="008C096D"/>
    <w:rsid w:val="00924E50"/>
    <w:rsid w:val="00962365"/>
    <w:rsid w:val="00B7223D"/>
    <w:rsid w:val="00B80766"/>
    <w:rsid w:val="00B92DF9"/>
    <w:rsid w:val="00BA33E8"/>
    <w:rsid w:val="00C36089"/>
    <w:rsid w:val="00D71EC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57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C36089"/>
    <w:rPr>
      <w:rFonts w:cs="Times New Roman"/>
      <w:color w:val="0000FF"/>
      <w:u w:val="single"/>
    </w:rPr>
  </w:style>
  <w:style w:type="paragraph" w:styleId="a3">
    <w:name w:val="List Paragraph"/>
    <w:aliases w:val="style 2,נספח 2 מתוקן"/>
    <w:basedOn w:val="a"/>
    <w:link w:val="a4"/>
    <w:uiPriority w:val="34"/>
    <w:qFormat/>
    <w:rsid w:val="007B5FD3"/>
    <w:pPr>
      <w:spacing w:after="0" w:line="240" w:lineRule="auto"/>
      <w:ind w:left="720"/>
    </w:pPr>
    <w:rPr>
      <w:rFonts w:eastAsia="Times New Roman" w:cs="FrankRuehl"/>
      <w:szCs w:val="26"/>
      <w:lang w:eastAsia="he-IL"/>
    </w:rPr>
  </w:style>
  <w:style w:type="character" w:customStyle="1" w:styleId="a4">
    <w:name w:val="פיסקת רשימה תו"/>
    <w:aliases w:val="style 2 תו,נספח 2 מתוקן תו"/>
    <w:link w:val="a3"/>
    <w:uiPriority w:val="34"/>
    <w:locked/>
    <w:rsid w:val="007B5FD3"/>
    <w:rPr>
      <w:rFonts w:eastAsia="Times New Roman" w:cs="FrankRuehl"/>
      <w:szCs w:val="26"/>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1</Pages>
  <Words>1125</Words>
  <Characters>5629</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dc:creator>
  <cp:lastModifiedBy>miriam</cp:lastModifiedBy>
  <cp:revision>11</cp:revision>
  <dcterms:created xsi:type="dcterms:W3CDTF">2017-08-29T18:39:00Z</dcterms:created>
  <dcterms:modified xsi:type="dcterms:W3CDTF">2017-08-30T05:53:00Z</dcterms:modified>
</cp:coreProperties>
</file>